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29E" w:rsidRDefault="00C55607" w:rsidP="007109D7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5E629E" w:rsidRDefault="005E629E" w:rsidP="007109D7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5E629E">
        <w:trPr>
          <w:cantSplit/>
        </w:trPr>
        <w:tc>
          <w:tcPr>
            <w:tcW w:w="6629" w:type="dxa"/>
          </w:tcPr>
          <w:p w:rsidR="005E629E" w:rsidRDefault="007109D7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 w:rsidRPr="007109D7">
              <w:rPr>
                <w:rFonts w:ascii="Arial" w:eastAsia="Arial" w:hAnsi="Arial" w:cs="Arial"/>
                <w:b/>
                <w:sz w:val="20"/>
                <w:szCs w:val="20"/>
              </w:rPr>
              <w:t>LICITACIÓN PÚBLICA NACIONAL MIXTA NO. 40051001-009-23 (CAGEG-009/2023) ADQUISICIÓN DE MATERIALES PARA EL REGISTRO E IDENTIFICACIÓN DE BIENES Y PERSONAS</w:t>
            </w:r>
          </w:p>
        </w:tc>
        <w:tc>
          <w:tcPr>
            <w:tcW w:w="2410" w:type="dxa"/>
            <w:vMerge w:val="restart"/>
          </w:tcPr>
          <w:p w:rsidR="005E629E" w:rsidRDefault="00C55607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5E629E">
        <w:trPr>
          <w:cantSplit/>
        </w:trPr>
        <w:tc>
          <w:tcPr>
            <w:tcW w:w="6629" w:type="dxa"/>
          </w:tcPr>
          <w:p w:rsidR="005E629E" w:rsidRDefault="00C55607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5E629E" w:rsidRDefault="005E629E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E629E" w:rsidRDefault="005E629E" w:rsidP="007109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5E629E" w:rsidRDefault="00C55607" w:rsidP="007109D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5E629E" w:rsidRDefault="00C55607" w:rsidP="007109D7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5E629E" w:rsidRDefault="00C55607" w:rsidP="007109D7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5E629E" w:rsidRDefault="005E629E" w:rsidP="007109D7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5E629E" w:rsidRDefault="00C55607" w:rsidP="007109D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la </w:t>
      </w:r>
      <w:r w:rsidRPr="00993A6D">
        <w:rPr>
          <w:rFonts w:ascii="Arial" w:eastAsia="Arial" w:hAnsi="Arial" w:cs="Arial"/>
          <w:b/>
          <w:i/>
          <w:sz w:val="20"/>
          <w:szCs w:val="20"/>
        </w:rPr>
        <w:t>licitación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 en calidad de muestra en el </w:t>
      </w:r>
      <w:r w:rsidRPr="00993A6D">
        <w:rPr>
          <w:rFonts w:ascii="Arial" w:eastAsia="Arial" w:hAnsi="Arial" w:cs="Arial"/>
          <w:b/>
          <w:i/>
          <w:sz w:val="20"/>
          <w:szCs w:val="20"/>
        </w:rPr>
        <w:t>almacén de la Dirección General de Recursos Materiales, Servicios Generales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 y Catastro, ubicado en carretera Guanajuato - Juventino Rosas Km. 9.5 en la ciudad de Guanajuato, Gto., en horario de </w:t>
      </w:r>
      <w:r w:rsidRPr="00993A6D">
        <w:rPr>
          <w:rFonts w:ascii="Arial" w:eastAsia="Arial" w:hAnsi="Arial" w:cs="Arial"/>
          <w:b/>
          <w:i/>
          <w:sz w:val="20"/>
          <w:szCs w:val="20"/>
        </w:rPr>
        <w:t>9:00 a 14:</w:t>
      </w:r>
      <w:r w:rsidRPr="00993A6D">
        <w:rPr>
          <w:rFonts w:ascii="Arial" w:eastAsia="Arial" w:hAnsi="Arial" w:cs="Arial"/>
          <w:b/>
          <w:i/>
          <w:sz w:val="20"/>
          <w:szCs w:val="20"/>
        </w:rPr>
        <w:t>30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 </w:t>
      </w:r>
      <w:proofErr w:type="spellStart"/>
      <w:r w:rsidRPr="00993A6D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993A6D">
        <w:rPr>
          <w:rFonts w:ascii="Arial" w:eastAsia="Arial" w:hAnsi="Arial" w:cs="Arial"/>
          <w:b/>
          <w:i/>
          <w:sz w:val="20"/>
          <w:szCs w:val="20"/>
        </w:rPr>
        <w:t>24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993A6D">
        <w:rPr>
          <w:rFonts w:ascii="Arial" w:eastAsia="Arial" w:hAnsi="Arial" w:cs="Arial"/>
          <w:b/>
          <w:i/>
          <w:sz w:val="20"/>
          <w:szCs w:val="20"/>
        </w:rPr>
        <w:t>marzo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993A6D">
        <w:rPr>
          <w:rFonts w:ascii="Arial" w:eastAsia="Arial" w:hAnsi="Arial" w:cs="Arial"/>
          <w:b/>
          <w:i/>
          <w:sz w:val="20"/>
          <w:szCs w:val="20"/>
        </w:rPr>
        <w:t>23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Pr="00993A6D">
        <w:rPr>
          <w:rFonts w:ascii="Arial" w:eastAsia="Arial" w:hAnsi="Arial" w:cs="Arial"/>
          <w:b/>
          <w:i/>
          <w:sz w:val="20"/>
          <w:szCs w:val="20"/>
        </w:rPr>
        <w:t>1</w:t>
      </w:r>
      <w:r w:rsidR="00993A6D">
        <w:rPr>
          <w:rFonts w:ascii="Arial" w:eastAsia="Arial" w:hAnsi="Arial" w:cs="Arial"/>
          <w:b/>
          <w:i/>
          <w:sz w:val="20"/>
          <w:szCs w:val="20"/>
        </w:rPr>
        <w:t>0</w:t>
      </w:r>
      <w:r w:rsidRPr="00993A6D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 w:rsidRPr="00993A6D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993A6D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5E629E" w:rsidRDefault="005E629E" w:rsidP="007109D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5E629E" w:rsidRDefault="005E629E" w:rsidP="007109D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5E629E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SI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5E629E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E629E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E629E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5E629E" w:rsidRDefault="00C55607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5E629E" w:rsidRDefault="005E629E" w:rsidP="007109D7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5E629E" w:rsidRDefault="00C55607" w:rsidP="007109D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5E629E" w:rsidRDefault="005E629E" w:rsidP="007109D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5E629E" w:rsidRPr="00993A6D" w:rsidRDefault="00C55607" w:rsidP="007109D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</w:t>
      </w:r>
      <w:r w:rsidRPr="00993A6D">
        <w:rPr>
          <w:rFonts w:ascii="Arial" w:eastAsia="Arial" w:hAnsi="Arial" w:cs="Arial"/>
          <w:i/>
          <w:sz w:val="22"/>
          <w:szCs w:val="22"/>
        </w:rPr>
        <w:t xml:space="preserve">que las pruebas serán realizadas de acuerdo a lo establecido en las bases y anexos de la </w:t>
      </w:r>
      <w:r w:rsidRPr="00993A6D">
        <w:rPr>
          <w:rFonts w:ascii="Arial" w:eastAsia="Arial" w:hAnsi="Arial" w:cs="Arial"/>
          <w:i/>
          <w:sz w:val="22"/>
          <w:szCs w:val="22"/>
        </w:rPr>
        <w:t>licitación</w:t>
      </w:r>
      <w:r w:rsidRPr="00993A6D">
        <w:rPr>
          <w:rFonts w:ascii="Arial" w:eastAsia="Arial" w:hAnsi="Arial" w:cs="Arial"/>
          <w:i/>
          <w:sz w:val="22"/>
          <w:szCs w:val="22"/>
        </w:rPr>
        <w:t xml:space="preserve"> en mención.</w:t>
      </w:r>
    </w:p>
    <w:p w:rsidR="005E629E" w:rsidRPr="00993A6D" w:rsidRDefault="005E629E" w:rsidP="007109D7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5E629E" w:rsidRPr="00993A6D">
        <w:trPr>
          <w:trHeight w:val="417"/>
        </w:trPr>
        <w:tc>
          <w:tcPr>
            <w:tcW w:w="4489" w:type="dxa"/>
            <w:vAlign w:val="center"/>
          </w:tcPr>
          <w:p w:rsidR="005E629E" w:rsidRPr="00993A6D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Participante/licitante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5E629E" w:rsidRPr="00993A6D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 y Catastro</w:t>
            </w:r>
          </w:p>
        </w:tc>
      </w:tr>
      <w:tr w:rsidR="005E629E">
        <w:tc>
          <w:tcPr>
            <w:tcW w:w="4489" w:type="dxa"/>
          </w:tcPr>
          <w:p w:rsidR="005E629E" w:rsidRPr="00993A6D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Pr="00993A6D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Pr="00993A6D" w:rsidRDefault="005E629E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Pr="00993A6D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5E629E" w:rsidRPr="00993A6D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Pr="00993A6D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Pr="00993A6D" w:rsidRDefault="005E629E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5E629E" w:rsidRDefault="005E629E" w:rsidP="007109D7">
      <w:pPr>
        <w:ind w:left="0" w:hanging="2"/>
      </w:pPr>
    </w:p>
    <w:p w:rsidR="005E629E" w:rsidRDefault="00C55607" w:rsidP="007109D7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5E629E" w:rsidRDefault="005E629E" w:rsidP="007109D7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5E629E">
        <w:trPr>
          <w:trHeight w:val="417"/>
        </w:trPr>
        <w:tc>
          <w:tcPr>
            <w:tcW w:w="4489" w:type="dxa"/>
            <w:vAlign w:val="center"/>
          </w:tcPr>
          <w:p w:rsidR="005E629E" w:rsidRPr="00993A6D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y Catastro</w:t>
            </w:r>
          </w:p>
        </w:tc>
        <w:tc>
          <w:tcPr>
            <w:tcW w:w="4489" w:type="dxa"/>
            <w:vAlign w:val="center"/>
          </w:tcPr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</w:t>
            </w:r>
            <w:r w:rsidRPr="00993A6D">
              <w:rPr>
                <w:rFonts w:ascii="Arial" w:eastAsia="Arial" w:hAnsi="Arial" w:cs="Arial"/>
                <w:b/>
                <w:i/>
                <w:sz w:val="20"/>
                <w:szCs w:val="20"/>
              </w:rPr>
              <w:t>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5E629E">
        <w:tc>
          <w:tcPr>
            <w:tcW w:w="4489" w:type="dxa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5E629E" w:rsidRDefault="005E629E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5E629E" w:rsidRDefault="005E629E" w:rsidP="007109D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5E629E" w:rsidRDefault="00C55607" w:rsidP="007109D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5E629E" w:rsidRDefault="005E629E" w:rsidP="00993A6D">
      <w:pPr>
        <w:ind w:leftChars="0" w:left="0" w:firstLineChars="0" w:firstLine="0"/>
      </w:pPr>
    </w:p>
    <w:sectPr w:rsidR="005E6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07" w:rsidRDefault="00C55607" w:rsidP="007109D7">
      <w:pPr>
        <w:spacing w:line="240" w:lineRule="auto"/>
        <w:ind w:left="0" w:hanging="2"/>
      </w:pPr>
      <w:r>
        <w:separator/>
      </w:r>
    </w:p>
  </w:endnote>
  <w:endnote w:type="continuationSeparator" w:id="0">
    <w:p w:rsidR="00C55607" w:rsidRDefault="00C55607" w:rsidP="007109D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9D7" w:rsidRDefault="007109D7" w:rsidP="007109D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29E" w:rsidRDefault="00C55607" w:rsidP="007109D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7109D7">
      <w:rPr>
        <w:b/>
        <w:color w:val="000000"/>
      </w:rPr>
      <w:fldChar w:fldCharType="separate"/>
    </w:r>
    <w:r w:rsidR="00552A2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7109D7">
      <w:rPr>
        <w:b/>
        <w:color w:val="000000"/>
      </w:rPr>
      <w:fldChar w:fldCharType="separate"/>
    </w:r>
    <w:r w:rsidR="00552A27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5E629E" w:rsidRDefault="005E629E" w:rsidP="007109D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9D7" w:rsidRDefault="007109D7" w:rsidP="007109D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07" w:rsidRDefault="00C55607" w:rsidP="007109D7">
      <w:pPr>
        <w:spacing w:line="240" w:lineRule="auto"/>
        <w:ind w:left="0" w:hanging="2"/>
      </w:pPr>
      <w:r>
        <w:separator/>
      </w:r>
    </w:p>
  </w:footnote>
  <w:footnote w:type="continuationSeparator" w:id="0">
    <w:p w:rsidR="00C55607" w:rsidRDefault="00C55607" w:rsidP="007109D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9D7" w:rsidRDefault="007109D7" w:rsidP="007109D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29E" w:rsidRDefault="00C55607" w:rsidP="007109D7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7109D7">
      <w:rPr>
        <w:rFonts w:ascii="Arial Black" w:eastAsia="Arial Black" w:hAnsi="Arial Black" w:cs="Arial Black"/>
        <w:b/>
        <w:color w:val="000000"/>
      </w:rPr>
      <w:t>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9D7" w:rsidRDefault="007109D7" w:rsidP="007109D7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E629E"/>
    <w:rsid w:val="00552A27"/>
    <w:rsid w:val="005E629E"/>
    <w:rsid w:val="007109D7"/>
    <w:rsid w:val="00993A6D"/>
    <w:rsid w:val="00C5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3</cp:revision>
  <cp:lastPrinted>2023-03-06T17:32:00Z</cp:lastPrinted>
  <dcterms:created xsi:type="dcterms:W3CDTF">2021-06-30T22:53:00Z</dcterms:created>
  <dcterms:modified xsi:type="dcterms:W3CDTF">2023-03-06T17:34:00Z</dcterms:modified>
</cp:coreProperties>
</file>